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88958" w14:textId="6D930FB7" w:rsidR="00B2223E" w:rsidRPr="00751A25" w:rsidRDefault="00C33FD2" w:rsidP="00B2223E">
      <w:pPr>
        <w:rPr>
          <w:rFonts w:ascii="Skeena" w:hAnsi="Skeena"/>
          <w:b/>
          <w:bCs/>
          <w:sz w:val="20"/>
        </w:rPr>
      </w:pPr>
      <w:r>
        <w:rPr>
          <w:rFonts w:ascii="Skeena" w:eastAsia="Times New Roman" w:hAnsi="Skeena" w:cs="Times-Roman"/>
          <w:color w:val="000000"/>
          <w:szCs w:val="24"/>
        </w:rPr>
        <w:t>Die TKB informiert</w:t>
      </w:r>
      <w:r w:rsidR="00165E72">
        <w:rPr>
          <w:rFonts w:ascii="Skeena" w:eastAsia="Times New Roman" w:hAnsi="Skeena" w:cs="Times-Roman"/>
          <w:color w:val="000000"/>
          <w:szCs w:val="24"/>
        </w:rPr>
        <w:br/>
      </w:r>
      <w:r w:rsidR="00A15C1B" w:rsidRPr="00A15C1B">
        <w:rPr>
          <w:rFonts w:ascii="Skeena" w:eastAsia="Times New Roman" w:hAnsi="Skeena" w:cs="Times-Roman"/>
          <w:b/>
          <w:bCs/>
          <w:color w:val="000000"/>
          <w:sz w:val="36"/>
          <w:szCs w:val="36"/>
        </w:rPr>
        <w:t>Überarbeitung TKB-Merkblatt 12 „Kleben von Bodenbelägen mit Trockenklebstoffen“</w:t>
      </w:r>
      <w:r w:rsidR="00CA4BC8">
        <w:rPr>
          <w:rFonts w:ascii="Skeena" w:eastAsia="Times New Roman" w:hAnsi="Skeena" w:cs="Times-Roman"/>
          <w:b/>
          <w:bCs/>
          <w:color w:val="000000"/>
          <w:sz w:val="36"/>
          <w:szCs w:val="36"/>
        </w:rPr>
        <w:t xml:space="preserve"> und Aktualisierung der Homepage zur KRL-Methode</w:t>
      </w:r>
      <w:r w:rsidR="00F4043D" w:rsidRPr="00751A25">
        <w:rPr>
          <w:rFonts w:ascii="Skeena" w:eastAsia="Times New Roman" w:hAnsi="Skeena" w:cs="Times-Roman"/>
          <w:b/>
          <w:bCs/>
          <w:color w:val="000000"/>
          <w:sz w:val="20"/>
        </w:rPr>
        <w:br/>
      </w:r>
    </w:p>
    <w:p w14:paraId="05F70D0D" w14:textId="4FFB2FA7" w:rsidR="00A15C1B" w:rsidRPr="00C33FD2" w:rsidRDefault="00C33FD2" w:rsidP="00C33FD2">
      <w:pPr>
        <w:rPr>
          <w:rFonts w:ascii="Skeena" w:hAnsi="Skeena"/>
          <w:szCs w:val="24"/>
        </w:rPr>
      </w:pPr>
      <w:r w:rsidRPr="00C33FD2">
        <w:rPr>
          <w:rFonts w:ascii="Skeena" w:hAnsi="Skeena"/>
          <w:szCs w:val="24"/>
        </w:rPr>
        <w:t>Mit Stand Oktober 2024 wurde das TKB-Merkblatt 12 „Kleben von Bodenbelägen mit Trockenklebstoffen</w:t>
      </w:r>
      <w:r w:rsidR="00AB7322">
        <w:rPr>
          <w:rFonts w:ascii="Skeena" w:hAnsi="Skeena"/>
          <w:szCs w:val="24"/>
        </w:rPr>
        <w:t>“</w:t>
      </w:r>
      <w:r w:rsidRPr="00C33FD2">
        <w:rPr>
          <w:rFonts w:ascii="Skeena" w:hAnsi="Skeena"/>
          <w:szCs w:val="24"/>
        </w:rPr>
        <w:t xml:space="preserve"> überarbeitet und auf der Homepage des Industrieverband Klebstoffe e.V. publiziert.</w:t>
      </w:r>
    </w:p>
    <w:p w14:paraId="45D47A28" w14:textId="7AA9221E" w:rsidR="00C33FD2" w:rsidRPr="00C33FD2" w:rsidRDefault="00C33FD2" w:rsidP="00C33FD2">
      <w:pPr>
        <w:rPr>
          <w:rFonts w:ascii="Skeena" w:hAnsi="Skeena"/>
          <w:szCs w:val="24"/>
        </w:rPr>
      </w:pPr>
      <w:r w:rsidRPr="00C33FD2">
        <w:rPr>
          <w:rFonts w:ascii="Skeena" w:hAnsi="Skeena"/>
          <w:szCs w:val="24"/>
        </w:rPr>
        <w:t xml:space="preserve">Das Merkblatt beschreibt den Aufbau von Trockenklebstoffen sowie die möglichen Untergründe. Es beschreibt weiterhin die Verlegung in der Fläche und auf Treppen (Bodenbeläge) sowie an der Wand (Sockel und Hohlkehlprofile). </w:t>
      </w:r>
      <w:r w:rsidR="00AB186F">
        <w:rPr>
          <w:rFonts w:ascii="Skeena" w:hAnsi="Skeena"/>
          <w:szCs w:val="24"/>
        </w:rPr>
        <w:br/>
      </w:r>
    </w:p>
    <w:p w14:paraId="035F317E" w14:textId="77777777" w:rsidR="00C33FD2" w:rsidRPr="00C33FD2" w:rsidRDefault="00C33FD2" w:rsidP="00C33FD2">
      <w:pPr>
        <w:rPr>
          <w:rFonts w:ascii="Skeena" w:hAnsi="Skeena"/>
          <w:szCs w:val="24"/>
        </w:rPr>
      </w:pPr>
      <w:r w:rsidRPr="00C33FD2">
        <w:rPr>
          <w:rFonts w:ascii="Skeena" w:hAnsi="Skeena"/>
          <w:szCs w:val="24"/>
        </w:rPr>
        <w:t>Wichtige Neuerungen gegenüber der Vorgängerausgabe sind:</w:t>
      </w:r>
    </w:p>
    <w:p w14:paraId="75FA63E5" w14:textId="07E33541" w:rsidR="00C33FD2" w:rsidRPr="00AB186F" w:rsidRDefault="00C33FD2" w:rsidP="00AB186F">
      <w:pPr>
        <w:pStyle w:val="Listenabsatz"/>
        <w:numPr>
          <w:ilvl w:val="0"/>
          <w:numId w:val="5"/>
        </w:numPr>
        <w:rPr>
          <w:rFonts w:ascii="Skeena" w:hAnsi="Skeena"/>
          <w:szCs w:val="24"/>
        </w:rPr>
      </w:pPr>
      <w:r w:rsidRPr="00AB186F">
        <w:rPr>
          <w:rFonts w:ascii="Skeena" w:hAnsi="Skeena"/>
          <w:szCs w:val="24"/>
        </w:rPr>
        <w:t>Dem Inhalt wurde eine Zusammenfassung der wesentlichen Inhalte vorangestellt.</w:t>
      </w:r>
    </w:p>
    <w:p w14:paraId="21D74014" w14:textId="22B47BBB" w:rsidR="00C33FD2" w:rsidRPr="00AB186F" w:rsidRDefault="00C33FD2" w:rsidP="00AB186F">
      <w:pPr>
        <w:pStyle w:val="Listenabsatz"/>
        <w:numPr>
          <w:ilvl w:val="0"/>
          <w:numId w:val="5"/>
        </w:numPr>
        <w:rPr>
          <w:rFonts w:ascii="Skeena" w:hAnsi="Skeena"/>
          <w:szCs w:val="24"/>
        </w:rPr>
      </w:pPr>
      <w:r w:rsidRPr="00AB186F">
        <w:rPr>
          <w:rFonts w:ascii="Skeena" w:hAnsi="Skeena"/>
          <w:szCs w:val="24"/>
        </w:rPr>
        <w:t xml:space="preserve">Ergänzt wurde ein Hinweis, dass Trockenkleben auf Nutzböden eine Sonderausführung ist, verbunden mit den daraus folgenden und in </w:t>
      </w:r>
      <w:r w:rsidR="0057416B" w:rsidRPr="00AB186F">
        <w:rPr>
          <w:rFonts w:ascii="Skeena" w:hAnsi="Skeena"/>
          <w:szCs w:val="24"/>
        </w:rPr>
        <w:t>TKB-Merkblatt</w:t>
      </w:r>
      <w:r w:rsidRPr="00AB186F">
        <w:rPr>
          <w:rFonts w:ascii="Skeena" w:hAnsi="Skeena"/>
          <w:szCs w:val="24"/>
        </w:rPr>
        <w:t xml:space="preserve"> 20 beschriebenen Maßnahmen.</w:t>
      </w:r>
    </w:p>
    <w:p w14:paraId="59C20AB8" w14:textId="39E002B3" w:rsidR="00C33FD2" w:rsidRPr="00AB186F" w:rsidRDefault="00C33FD2" w:rsidP="00AB186F">
      <w:pPr>
        <w:pStyle w:val="Listenabsatz"/>
        <w:numPr>
          <w:ilvl w:val="0"/>
          <w:numId w:val="5"/>
        </w:numPr>
        <w:rPr>
          <w:rFonts w:ascii="Skeena" w:hAnsi="Skeena"/>
          <w:szCs w:val="24"/>
        </w:rPr>
      </w:pPr>
      <w:r w:rsidRPr="00AB186F">
        <w:rPr>
          <w:rFonts w:ascii="Skeena" w:hAnsi="Skeena"/>
          <w:szCs w:val="24"/>
        </w:rPr>
        <w:t>Die Beschreibung des Klebens von Sockelleisten wurde um biegesteife Sockelleisten erweitert (Kenrsockel-, Hartschaum-, Aluminium- und Vollholzleisten).</w:t>
      </w:r>
    </w:p>
    <w:p w14:paraId="04220B51" w14:textId="458ECE03" w:rsidR="00C33FD2" w:rsidRPr="00AB186F" w:rsidRDefault="00C33FD2" w:rsidP="00AB186F">
      <w:pPr>
        <w:pStyle w:val="Listenabsatz"/>
        <w:numPr>
          <w:ilvl w:val="0"/>
          <w:numId w:val="5"/>
        </w:numPr>
        <w:rPr>
          <w:rFonts w:ascii="Skeena" w:hAnsi="Skeena"/>
          <w:szCs w:val="24"/>
        </w:rPr>
      </w:pPr>
      <w:r w:rsidRPr="00AB186F">
        <w:rPr>
          <w:rFonts w:ascii="Skeena" w:hAnsi="Skeena"/>
          <w:szCs w:val="24"/>
        </w:rPr>
        <w:t>Das Literaturverzeichnis wurde deutlich gestrafft.</w:t>
      </w:r>
      <w:r w:rsidR="00AB186F">
        <w:rPr>
          <w:rFonts w:ascii="Skeena" w:hAnsi="Skeena"/>
          <w:szCs w:val="24"/>
        </w:rPr>
        <w:br/>
      </w:r>
    </w:p>
    <w:p w14:paraId="3699AA32" w14:textId="7A48C7BF" w:rsidR="00C33FD2" w:rsidRPr="00751A25" w:rsidRDefault="00C33FD2" w:rsidP="00C33FD2">
      <w:pPr>
        <w:rPr>
          <w:rFonts w:ascii="Skeena" w:hAnsi="Skeena"/>
          <w:szCs w:val="24"/>
        </w:rPr>
      </w:pPr>
      <w:r w:rsidRPr="00C33FD2">
        <w:rPr>
          <w:rFonts w:ascii="Skeena" w:hAnsi="Skeena"/>
          <w:szCs w:val="24"/>
        </w:rPr>
        <w:lastRenderedPageBreak/>
        <w:t>Zudem wurden kleinere redaktionelle Änderungen vorgenommen. Somit liegt jetzt eine aktuelle und umfassende Beschreibung zum Stand der Technik des Trockenklebens von Bodenbelägen vor.</w:t>
      </w:r>
    </w:p>
    <w:p w14:paraId="155F93DA" w14:textId="77777777" w:rsidR="00A15C1B" w:rsidRDefault="00A15C1B" w:rsidP="00C33FD2">
      <w:pPr>
        <w:rPr>
          <w:rFonts w:ascii="Skeena" w:hAnsi="Skeena"/>
          <w:sz w:val="20"/>
        </w:rPr>
      </w:pPr>
    </w:p>
    <w:p w14:paraId="2BB24874" w14:textId="77777777" w:rsidR="00FE30EE" w:rsidRPr="00751A25" w:rsidRDefault="00FE30EE" w:rsidP="00C33FD2">
      <w:pPr>
        <w:rPr>
          <w:rFonts w:ascii="Skeena" w:hAnsi="Skeena"/>
          <w:sz w:val="20"/>
        </w:rPr>
      </w:pPr>
    </w:p>
    <w:p w14:paraId="402323E5" w14:textId="77777777" w:rsidR="00C33FD2" w:rsidRPr="00A15C1B" w:rsidRDefault="00C33FD2" w:rsidP="00C33FD2">
      <w:pPr>
        <w:rPr>
          <w:rFonts w:ascii="Skeena" w:hAnsi="Skeena"/>
          <w:b/>
          <w:bCs/>
          <w:szCs w:val="24"/>
        </w:rPr>
      </w:pPr>
      <w:r w:rsidRPr="00A15C1B">
        <w:rPr>
          <w:rFonts w:ascii="Skeena" w:hAnsi="Skeena"/>
          <w:b/>
          <w:bCs/>
          <w:szCs w:val="24"/>
        </w:rPr>
        <w:t>KRL-Methode</w:t>
      </w:r>
    </w:p>
    <w:p w14:paraId="1F24D8F7" w14:textId="77777777" w:rsidR="00C33FD2" w:rsidRPr="00C33FD2" w:rsidRDefault="00C33FD2" w:rsidP="00C33FD2">
      <w:pPr>
        <w:rPr>
          <w:rFonts w:ascii="Skeena" w:hAnsi="Skeena"/>
          <w:szCs w:val="24"/>
        </w:rPr>
      </w:pPr>
      <w:r w:rsidRPr="00C33FD2">
        <w:rPr>
          <w:rFonts w:ascii="Skeena" w:hAnsi="Skeena"/>
          <w:szCs w:val="24"/>
        </w:rPr>
        <w:t>Die Homepage zur KRL-Methode (www.krl-methode.de) wurde aktualisiert und erweitert. Dort findet man unter der Rubrik „Fakten zur KRL-Methode“ jetzt zwei erläuternde Beiträge zur KRL-Messung an Calciumsulfatestrichen bzw. Schnellzementestrichen. Auch sind dort jetzt die TKB-Berichte zur KRL-Methode verfügbar.</w:t>
      </w:r>
    </w:p>
    <w:p w14:paraId="0BD22014" w14:textId="5603EB27" w:rsidR="00E03402" w:rsidRDefault="00C33FD2" w:rsidP="00C33FD2">
      <w:pPr>
        <w:rPr>
          <w:rFonts w:ascii="Skeena" w:hAnsi="Skeena"/>
          <w:szCs w:val="24"/>
        </w:rPr>
      </w:pPr>
      <w:r w:rsidRPr="00C33FD2">
        <w:rPr>
          <w:rFonts w:ascii="Skeena" w:hAnsi="Skeena"/>
          <w:szCs w:val="24"/>
        </w:rPr>
        <w:t>Unter der Rubrik „Aktuelles</w:t>
      </w:r>
      <w:r w:rsidR="00E46023">
        <w:rPr>
          <w:rFonts w:ascii="Skeena" w:hAnsi="Skeena"/>
          <w:szCs w:val="24"/>
        </w:rPr>
        <w:t xml:space="preserve"> zum Thema</w:t>
      </w:r>
      <w:r w:rsidRPr="00C33FD2">
        <w:rPr>
          <w:rFonts w:ascii="Skeena" w:hAnsi="Skeena"/>
          <w:szCs w:val="24"/>
        </w:rPr>
        <w:t>“ wurde zudem eine Stellungnahme zur VDPM/IGE-Pressemitteilung „KRL-Methode ist keine praktikable Baustellenlösung“ publiziert und das neue Hinweisblatt „Informationen zur Belegreife“ der Schnittstelle Fußboden zum Download zur Verfügung gestellt.</w:t>
      </w:r>
    </w:p>
    <w:p w14:paraId="593479A8" w14:textId="77777777" w:rsidR="00FE30EE" w:rsidRPr="00B51897" w:rsidRDefault="00FE30EE" w:rsidP="00C33FD2">
      <w:pPr>
        <w:rPr>
          <w:rFonts w:ascii="Skeena" w:hAnsi="Skeena" w:cs="Arial"/>
          <w:szCs w:val="24"/>
        </w:rPr>
      </w:pPr>
    </w:p>
    <w:p w14:paraId="5851641F" w14:textId="38FED978" w:rsidR="008509D8" w:rsidRDefault="008509D8" w:rsidP="00611D2D">
      <w:pPr>
        <w:pStyle w:val="KeinAbsatzformat"/>
        <w:widowControl/>
        <w:suppressAutoHyphens/>
        <w:spacing w:line="360" w:lineRule="auto"/>
        <w:rPr>
          <w:rFonts w:ascii="Skeena" w:hAnsi="Skeena" w:cs="Arial"/>
          <w:sz w:val="24"/>
          <w:szCs w:val="24"/>
        </w:rPr>
      </w:pPr>
      <w:r w:rsidRPr="00B51897">
        <w:rPr>
          <w:rFonts w:ascii="Skeena" w:hAnsi="Skeena" w:cs="Arial"/>
          <w:color w:val="auto"/>
          <w:sz w:val="24"/>
          <w:szCs w:val="24"/>
        </w:rPr>
        <w:t xml:space="preserve">Weitere Informationen: </w:t>
      </w:r>
      <w:hyperlink r:id="rId7" w:history="1">
        <w:r w:rsidRPr="00B51897">
          <w:rPr>
            <w:rStyle w:val="Hyperlink"/>
            <w:rFonts w:ascii="Skeena" w:hAnsi="Skeena" w:cs="Arial"/>
            <w:sz w:val="24"/>
            <w:szCs w:val="24"/>
          </w:rPr>
          <w:t>www.klebstoff</w:t>
        </w:r>
        <w:r w:rsidR="00C7241D" w:rsidRPr="00B51897">
          <w:rPr>
            <w:rStyle w:val="Hyperlink"/>
            <w:rFonts w:ascii="Skeena" w:hAnsi="Skeena" w:cs="Arial"/>
            <w:sz w:val="24"/>
            <w:szCs w:val="24"/>
          </w:rPr>
          <w:t>e</w:t>
        </w:r>
        <w:r w:rsidRPr="00B51897">
          <w:rPr>
            <w:rStyle w:val="Hyperlink"/>
            <w:rFonts w:ascii="Skeena" w:hAnsi="Skeena" w:cs="Arial"/>
            <w:sz w:val="24"/>
            <w:szCs w:val="24"/>
          </w:rPr>
          <w:t>.com</w:t>
        </w:r>
      </w:hyperlink>
      <w:r w:rsidR="00C7241D" w:rsidRPr="00B51897">
        <w:rPr>
          <w:rFonts w:ascii="Skeena" w:hAnsi="Skeena" w:cs="Arial"/>
          <w:sz w:val="24"/>
          <w:szCs w:val="24"/>
        </w:rPr>
        <w:t xml:space="preserve">, </w:t>
      </w:r>
      <w:hyperlink r:id="rId8" w:history="1">
        <w:r w:rsidR="00C7241D" w:rsidRPr="00B51897">
          <w:rPr>
            <w:rStyle w:val="Hyperlink"/>
            <w:rFonts w:ascii="Skeena" w:hAnsi="Skeena" w:cs="Arial"/>
            <w:sz w:val="24"/>
            <w:szCs w:val="24"/>
          </w:rPr>
          <w:t>www.klebstoffe.com/presse</w:t>
        </w:r>
      </w:hyperlink>
      <w:r w:rsidR="00C7241D" w:rsidRPr="00B51897">
        <w:rPr>
          <w:rFonts w:ascii="Skeena" w:hAnsi="Skeena" w:cs="Arial"/>
          <w:sz w:val="24"/>
          <w:szCs w:val="24"/>
        </w:rPr>
        <w:t xml:space="preserve"> </w:t>
      </w:r>
    </w:p>
    <w:p w14:paraId="457AE845" w14:textId="77777777" w:rsidR="00611D2D" w:rsidRPr="00B51897" w:rsidRDefault="00611D2D" w:rsidP="008509D8">
      <w:pPr>
        <w:rPr>
          <w:rFonts w:ascii="Skeena" w:hAnsi="Skeena" w:cs="Arial"/>
          <w:color w:val="000000"/>
          <w:szCs w:val="24"/>
          <w:shd w:val="clear" w:color="auto" w:fill="FFFFFF"/>
        </w:rPr>
      </w:pPr>
    </w:p>
    <w:p w14:paraId="5BCA424E" w14:textId="2B6A265A" w:rsidR="00E03402" w:rsidRDefault="008509D8" w:rsidP="00E03402">
      <w:pPr>
        <w:outlineLvl w:val="0"/>
        <w:rPr>
          <w:rFonts w:ascii="Skeena" w:hAnsi="Skeena" w:cs="Arial"/>
          <w:szCs w:val="24"/>
        </w:rPr>
      </w:pPr>
      <w:r w:rsidRPr="00B51897">
        <w:rPr>
          <w:rFonts w:ascii="Skeena" w:hAnsi="Skeena" w:cs="Arial"/>
          <w:b/>
          <w:szCs w:val="24"/>
        </w:rPr>
        <w:t>Über den Industrieverband Klebstoffe e. V. (IVK):</w:t>
      </w:r>
      <w:r w:rsidRPr="00B51897">
        <w:rPr>
          <w:rFonts w:ascii="Skeena" w:hAnsi="Skeena" w:cs="Arial"/>
          <w:b/>
          <w:szCs w:val="24"/>
        </w:rPr>
        <w:br/>
      </w:r>
      <w:r w:rsidR="000859AD" w:rsidRPr="00B51897">
        <w:rPr>
          <w:rFonts w:ascii="Skeena" w:hAnsi="Skeena" w:cs="Arial"/>
          <w:szCs w:val="24"/>
        </w:rPr>
        <w:t xml:space="preserve">Der Industrieverband Klebstoffe (IVK) vertritt die wirtschaftspolitischen und technischen Interessen der deutschen Klebstoffindustrie gegenüber der Öffentlichkeit, Behörden, Verbrauchern und wissenschaftlichen Institutionen. Dem IVK gehören mehr als 155 Klebstoff-, Klebeband-, Dichtstoff- und Klebrohstoffhersteller sowie wissenschaftliche Institute und Systempartner an. Insgesamt beschäftigt die deutsche Klebstoffindustrie </w:t>
      </w:r>
      <w:r w:rsidR="009B0510" w:rsidRPr="00B51897">
        <w:rPr>
          <w:rFonts w:ascii="Skeena" w:hAnsi="Skeena" w:cs="Arial"/>
          <w:szCs w:val="24"/>
        </w:rPr>
        <w:t>rund</w:t>
      </w:r>
      <w:r w:rsidR="000859AD" w:rsidRPr="00B51897">
        <w:rPr>
          <w:rFonts w:ascii="Skeena" w:hAnsi="Skeena" w:cs="Arial"/>
          <w:szCs w:val="24"/>
        </w:rPr>
        <w:t xml:space="preserve"> 1</w:t>
      </w:r>
      <w:r w:rsidR="00AA358B">
        <w:rPr>
          <w:rFonts w:ascii="Skeena" w:hAnsi="Skeena" w:cs="Arial"/>
          <w:szCs w:val="24"/>
        </w:rPr>
        <w:t>7</w:t>
      </w:r>
      <w:r w:rsidR="000859AD" w:rsidRPr="00B51897">
        <w:rPr>
          <w:rFonts w:ascii="Skeena" w:hAnsi="Skeena" w:cs="Arial"/>
          <w:szCs w:val="24"/>
        </w:rPr>
        <w:t>.</w:t>
      </w:r>
      <w:r w:rsidR="00AA358B">
        <w:rPr>
          <w:rFonts w:ascii="Skeena" w:hAnsi="Skeena" w:cs="Arial"/>
          <w:szCs w:val="24"/>
        </w:rPr>
        <w:t>8</w:t>
      </w:r>
      <w:r w:rsidR="000859AD" w:rsidRPr="00B51897">
        <w:rPr>
          <w:rFonts w:ascii="Skeena" w:hAnsi="Skeena" w:cs="Arial"/>
          <w:szCs w:val="24"/>
        </w:rPr>
        <w:t>00 Mitarbeiter*innen.</w:t>
      </w:r>
    </w:p>
    <w:p w14:paraId="3D939AE5" w14:textId="77777777" w:rsidR="00E03402" w:rsidRDefault="00E03402" w:rsidP="00E03402">
      <w:pPr>
        <w:outlineLvl w:val="0"/>
        <w:rPr>
          <w:rFonts w:ascii="Skeena" w:hAnsi="Skeena" w:cs="Arial"/>
          <w:szCs w:val="24"/>
        </w:rPr>
      </w:pPr>
    </w:p>
    <w:p w14:paraId="5A4CE575" w14:textId="581CEA99" w:rsidR="00611D2D" w:rsidRPr="00B51897" w:rsidRDefault="008509D8" w:rsidP="00A15C1B">
      <w:pPr>
        <w:outlineLvl w:val="0"/>
        <w:rPr>
          <w:rFonts w:ascii="Skeena" w:hAnsi="Skeena" w:cs="Arial"/>
          <w:szCs w:val="24"/>
        </w:rPr>
      </w:pPr>
      <w:r w:rsidRPr="00B51897">
        <w:rPr>
          <w:rFonts w:ascii="Skeena" w:hAnsi="Skeena" w:cs="Arial"/>
          <w:szCs w:val="24"/>
        </w:rPr>
        <w:lastRenderedPageBreak/>
        <w:t xml:space="preserve">Düsseldorf, </w:t>
      </w:r>
      <w:r w:rsidR="00114242">
        <w:rPr>
          <w:rFonts w:ascii="Skeena" w:hAnsi="Skeena" w:cs="Arial"/>
          <w:szCs w:val="24"/>
        </w:rPr>
        <w:t>05.11</w:t>
      </w:r>
      <w:r w:rsidR="002139BF" w:rsidRPr="00B51897">
        <w:rPr>
          <w:rFonts w:ascii="Skeena" w:hAnsi="Skeena" w:cs="Arial"/>
          <w:szCs w:val="24"/>
        </w:rPr>
        <w:t>.202</w:t>
      </w:r>
      <w:r w:rsidR="000C7CA7" w:rsidRPr="00B51897">
        <w:rPr>
          <w:rFonts w:ascii="Skeena" w:hAnsi="Skeena" w:cs="Arial"/>
          <w:szCs w:val="24"/>
        </w:rPr>
        <w:t>4</w:t>
      </w:r>
      <w:r w:rsidR="00611D2D" w:rsidRPr="00B51897">
        <w:rPr>
          <w:rFonts w:ascii="Skeena" w:hAnsi="Skeena" w:cs="Arial"/>
          <w:szCs w:val="24"/>
        </w:rPr>
        <w:br/>
      </w:r>
    </w:p>
    <w:p w14:paraId="530BAFF7" w14:textId="77777777" w:rsidR="008509D8" w:rsidRPr="00B51897" w:rsidRDefault="008509D8" w:rsidP="008509D8">
      <w:pPr>
        <w:pStyle w:val="Textkrper"/>
        <w:spacing w:line="240" w:lineRule="auto"/>
        <w:outlineLvl w:val="0"/>
        <w:rPr>
          <w:rFonts w:ascii="Skeena" w:hAnsi="Skeena"/>
          <w:sz w:val="18"/>
          <w:szCs w:val="18"/>
        </w:rPr>
      </w:pPr>
      <w:r w:rsidRPr="00B51897">
        <w:rPr>
          <w:rFonts w:ascii="Skeena" w:hAnsi="Skeena"/>
          <w:sz w:val="18"/>
          <w:szCs w:val="18"/>
        </w:rPr>
        <w:t>Wir informieren Sie gerne:</w:t>
      </w:r>
    </w:p>
    <w:p w14:paraId="026A773E" w14:textId="77777777" w:rsidR="008509D8" w:rsidRPr="00B51897" w:rsidRDefault="008509D8" w:rsidP="008509D8">
      <w:pPr>
        <w:pStyle w:val="Textkrper"/>
        <w:spacing w:line="240" w:lineRule="auto"/>
        <w:rPr>
          <w:rFonts w:ascii="Skeena" w:hAnsi="Skeena"/>
          <w:b w:val="0"/>
          <w:sz w:val="18"/>
          <w:szCs w:val="18"/>
        </w:rPr>
      </w:pPr>
    </w:p>
    <w:p w14:paraId="496D3733" w14:textId="77777777" w:rsidR="008509D8" w:rsidRPr="00B51897" w:rsidRDefault="008509D8" w:rsidP="008509D8">
      <w:pPr>
        <w:pStyle w:val="Textkrper"/>
        <w:spacing w:line="240" w:lineRule="auto"/>
        <w:rPr>
          <w:rFonts w:ascii="Skeena" w:hAnsi="Skeena"/>
          <w:b w:val="0"/>
          <w:sz w:val="18"/>
          <w:szCs w:val="18"/>
        </w:rPr>
      </w:pPr>
      <w:r w:rsidRPr="00B51897">
        <w:rPr>
          <w:rFonts w:ascii="Skeena" w:hAnsi="Skeena"/>
          <w:b w:val="0"/>
          <w:sz w:val="18"/>
          <w:szCs w:val="18"/>
        </w:rPr>
        <w:t>Industrieverband Klebstoffe e. V.</w:t>
      </w:r>
      <w:r w:rsidRPr="00B51897">
        <w:rPr>
          <w:rFonts w:ascii="Skeena" w:hAnsi="Skeena"/>
          <w:b w:val="0"/>
          <w:sz w:val="18"/>
          <w:szCs w:val="18"/>
        </w:rPr>
        <w:tab/>
      </w:r>
      <w:r w:rsidRPr="00B51897">
        <w:rPr>
          <w:rFonts w:ascii="Skeena" w:hAnsi="Skeena"/>
          <w:b w:val="0"/>
          <w:sz w:val="18"/>
          <w:szCs w:val="18"/>
        </w:rPr>
        <w:tab/>
      </w:r>
      <w:r w:rsidRPr="00B51897">
        <w:rPr>
          <w:rFonts w:ascii="Skeena" w:hAnsi="Skeena"/>
          <w:b w:val="0"/>
          <w:sz w:val="18"/>
          <w:szCs w:val="18"/>
        </w:rPr>
        <w:tab/>
      </w:r>
      <w:r w:rsidRPr="00B51897">
        <w:rPr>
          <w:rFonts w:ascii="Skeena" w:hAnsi="Skeena"/>
          <w:b w:val="0"/>
          <w:sz w:val="18"/>
          <w:szCs w:val="18"/>
        </w:rPr>
        <w:tab/>
      </w:r>
    </w:p>
    <w:p w14:paraId="7DEB89C6" w14:textId="77777777" w:rsidR="0012539F" w:rsidRPr="00B51897" w:rsidRDefault="0012539F" w:rsidP="0012539F">
      <w:pPr>
        <w:pStyle w:val="Textkrper"/>
        <w:spacing w:line="240" w:lineRule="auto"/>
        <w:rPr>
          <w:rFonts w:ascii="Skeena" w:hAnsi="Skeena" w:cs="Arial"/>
          <w:b w:val="0"/>
          <w:sz w:val="18"/>
          <w:szCs w:val="18"/>
        </w:rPr>
      </w:pPr>
      <w:r w:rsidRPr="00B51897">
        <w:rPr>
          <w:rFonts w:ascii="Skeena" w:hAnsi="Skeena" w:cs="Arial"/>
          <w:b w:val="0"/>
          <w:sz w:val="18"/>
          <w:szCs w:val="18"/>
        </w:rPr>
        <w:t>Dr. Vera Haye</w:t>
      </w:r>
      <w:r w:rsidRPr="00B51897">
        <w:rPr>
          <w:rFonts w:ascii="Skeena" w:hAnsi="Skeena" w:cs="Arial"/>
          <w:b w:val="0"/>
          <w:sz w:val="18"/>
          <w:szCs w:val="18"/>
        </w:rPr>
        <w:tab/>
      </w:r>
      <w:r w:rsidRPr="00B51897">
        <w:rPr>
          <w:rFonts w:ascii="Skeena" w:hAnsi="Skeena" w:cs="Arial"/>
          <w:b w:val="0"/>
          <w:sz w:val="18"/>
          <w:szCs w:val="18"/>
        </w:rPr>
        <w:tab/>
      </w:r>
      <w:r w:rsidRPr="00B51897">
        <w:rPr>
          <w:rFonts w:ascii="Skeena" w:hAnsi="Skeena" w:cs="Arial"/>
          <w:b w:val="0"/>
          <w:sz w:val="18"/>
          <w:szCs w:val="18"/>
        </w:rPr>
        <w:tab/>
      </w:r>
      <w:r w:rsidRPr="00B51897">
        <w:rPr>
          <w:rFonts w:ascii="Skeena" w:hAnsi="Skeena" w:cs="Arial"/>
          <w:b w:val="0"/>
          <w:sz w:val="18"/>
          <w:szCs w:val="18"/>
        </w:rPr>
        <w:tab/>
      </w:r>
      <w:r w:rsidRPr="00B51897">
        <w:rPr>
          <w:rFonts w:ascii="Skeena" w:hAnsi="Skeena" w:cs="Arial"/>
          <w:b w:val="0"/>
          <w:sz w:val="18"/>
          <w:szCs w:val="18"/>
        </w:rPr>
        <w:tab/>
      </w:r>
    </w:p>
    <w:p w14:paraId="50117780" w14:textId="77777777" w:rsidR="008509D8" w:rsidRPr="00B51897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r w:rsidRPr="00B51897">
        <w:rPr>
          <w:rFonts w:ascii="Skeena" w:hAnsi="Skeena" w:cs="Arial"/>
          <w:b w:val="0"/>
          <w:color w:val="auto"/>
          <w:sz w:val="18"/>
          <w:szCs w:val="18"/>
        </w:rPr>
        <w:t>Völklinger Str. 4</w:t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</w:p>
    <w:p w14:paraId="49224C08" w14:textId="77777777" w:rsidR="008509D8" w:rsidRPr="00B51897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</w:rPr>
      </w:pPr>
      <w:r w:rsidRPr="00B51897">
        <w:rPr>
          <w:rFonts w:ascii="Skeena" w:hAnsi="Skeena" w:cs="Arial"/>
          <w:b w:val="0"/>
          <w:color w:val="auto"/>
          <w:sz w:val="18"/>
          <w:szCs w:val="18"/>
        </w:rPr>
        <w:t>40219 Düsseldorf</w:t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</w:rPr>
        <w:tab/>
      </w:r>
    </w:p>
    <w:p w14:paraId="43CBA347" w14:textId="77777777" w:rsidR="008509D8" w:rsidRPr="00B51897" w:rsidRDefault="0012539F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>Tel. 0211 67931-1</w:t>
      </w:r>
      <w:r w:rsidR="00D65CEA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>0</w:t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p w14:paraId="7643A27F" w14:textId="77777777" w:rsidR="008509D8" w:rsidRPr="00B51897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>Fax 0211 67931-33</w:t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p w14:paraId="1BBDDBD3" w14:textId="77777777" w:rsidR="008509D8" w:rsidRPr="00B51897" w:rsidRDefault="008509D8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hyperlink r:id="rId9" w:history="1">
        <w:r w:rsidRPr="00B51897">
          <w:rPr>
            <w:rStyle w:val="Hyperlink"/>
            <w:rFonts w:ascii="Skeena" w:hAnsi="Skeena" w:cs="Arial"/>
            <w:b w:val="0"/>
            <w:color w:val="auto"/>
            <w:sz w:val="18"/>
            <w:szCs w:val="18"/>
            <w:u w:val="none"/>
            <w:lang w:val="en-GB"/>
          </w:rPr>
          <w:t>info@klebstoffe.com</w:t>
        </w:r>
      </w:hyperlink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p w14:paraId="5DA6E087" w14:textId="77777777" w:rsidR="008509D8" w:rsidRPr="00861826" w:rsidRDefault="00E6437B" w:rsidP="008509D8">
      <w:pPr>
        <w:pStyle w:val="Textkrper2"/>
        <w:spacing w:line="240" w:lineRule="auto"/>
        <w:rPr>
          <w:rFonts w:ascii="Skeena" w:hAnsi="Skeena" w:cs="Arial"/>
          <w:b w:val="0"/>
          <w:color w:val="auto"/>
          <w:sz w:val="18"/>
          <w:szCs w:val="18"/>
          <w:lang w:val="en-GB"/>
        </w:rPr>
      </w:pPr>
      <w:r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>www.klebstoffe.com</w:t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B51897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  <w:r w:rsidR="008509D8" w:rsidRPr="00861826">
        <w:rPr>
          <w:rFonts w:ascii="Skeena" w:hAnsi="Skeena" w:cs="Arial"/>
          <w:b w:val="0"/>
          <w:color w:val="auto"/>
          <w:sz w:val="18"/>
          <w:szCs w:val="18"/>
          <w:lang w:val="en-GB"/>
        </w:rPr>
        <w:tab/>
      </w:r>
    </w:p>
    <w:sectPr w:rsidR="008509D8" w:rsidRPr="00861826" w:rsidSect="00A73C94">
      <w:headerReference w:type="default" r:id="rId10"/>
      <w:footerReference w:type="even" r:id="rId11"/>
      <w:footerReference w:type="default" r:id="rId12"/>
      <w:type w:val="continuous"/>
      <w:pgSz w:w="11900" w:h="16840" w:code="1"/>
      <w:pgMar w:top="4253" w:right="1418" w:bottom="1701" w:left="1418" w:header="1077" w:footer="10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D2B8F" w14:textId="77777777" w:rsidR="00F05FC1" w:rsidRPr="005C5524" w:rsidRDefault="00F05FC1">
      <w:pPr>
        <w:rPr>
          <w:rFonts w:ascii="Arial" w:hAnsi="Arial"/>
        </w:rPr>
      </w:pPr>
      <w:r>
        <w:separator/>
      </w:r>
    </w:p>
  </w:endnote>
  <w:endnote w:type="continuationSeparator" w:id="0">
    <w:p w14:paraId="49FA5A86" w14:textId="77777777" w:rsidR="00F05FC1" w:rsidRPr="005C5524" w:rsidRDefault="00F05FC1">
      <w:pPr>
        <w:rPr>
          <w:rFonts w:ascii="Arial" w:hAnsi="Aria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keena">
    <w:charset w:val="00"/>
    <w:family w:val="auto"/>
    <w:pitch w:val="variable"/>
    <w:sig w:usb0="80000003" w:usb1="00000001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E6F45" w14:textId="77777777" w:rsidR="008509D8" w:rsidRDefault="008509D8" w:rsidP="008509D8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C0447D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7CCF713F" w14:textId="77777777" w:rsidR="008509D8" w:rsidRDefault="008509D8" w:rsidP="008509D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06755" w14:textId="77777777" w:rsidR="008509D8" w:rsidRPr="00FF397D" w:rsidRDefault="008509D8" w:rsidP="008509D8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8"/>
        <w:szCs w:val="18"/>
      </w:rPr>
    </w:pPr>
    <w:r w:rsidRPr="00FF397D">
      <w:rPr>
        <w:rStyle w:val="Seitenzahl"/>
        <w:rFonts w:ascii="Arial" w:hAnsi="Arial" w:cs="Arial"/>
        <w:sz w:val="18"/>
        <w:szCs w:val="18"/>
      </w:rPr>
      <w:fldChar w:fldCharType="begin"/>
    </w:r>
    <w:r w:rsidR="00C0447D">
      <w:rPr>
        <w:rStyle w:val="Seitenzahl"/>
        <w:rFonts w:ascii="Arial" w:hAnsi="Arial" w:cs="Arial"/>
        <w:sz w:val="18"/>
        <w:szCs w:val="18"/>
      </w:rPr>
      <w:instrText>PAGE</w:instrText>
    </w:r>
    <w:r w:rsidRPr="00FF397D">
      <w:rPr>
        <w:rStyle w:val="Seitenzahl"/>
        <w:rFonts w:ascii="Arial" w:hAnsi="Arial" w:cs="Arial"/>
        <w:sz w:val="18"/>
        <w:szCs w:val="18"/>
      </w:rPr>
      <w:instrText xml:space="preserve">  </w:instrText>
    </w:r>
    <w:r w:rsidRPr="00FF397D">
      <w:rPr>
        <w:rStyle w:val="Seitenzahl"/>
        <w:rFonts w:ascii="Arial" w:hAnsi="Arial" w:cs="Arial"/>
        <w:sz w:val="18"/>
        <w:szCs w:val="18"/>
      </w:rPr>
      <w:fldChar w:fldCharType="separate"/>
    </w:r>
    <w:r w:rsidR="0012539F">
      <w:rPr>
        <w:rStyle w:val="Seitenzahl"/>
        <w:rFonts w:ascii="Arial" w:hAnsi="Arial" w:cs="Arial"/>
        <w:noProof/>
        <w:sz w:val="18"/>
        <w:szCs w:val="18"/>
      </w:rPr>
      <w:t>2</w:t>
    </w:r>
    <w:r w:rsidRPr="00FF397D">
      <w:rPr>
        <w:rStyle w:val="Seitenzahl"/>
        <w:rFonts w:ascii="Arial" w:hAnsi="Arial" w:cs="Arial"/>
        <w:sz w:val="18"/>
        <w:szCs w:val="18"/>
      </w:rPr>
      <w:fldChar w:fldCharType="end"/>
    </w:r>
  </w:p>
  <w:p w14:paraId="4848EC83" w14:textId="77777777" w:rsidR="008509D8" w:rsidRDefault="008509D8" w:rsidP="008509D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F1CF3" w14:textId="77777777" w:rsidR="00F05FC1" w:rsidRPr="005C5524" w:rsidRDefault="00F05FC1">
      <w:pPr>
        <w:rPr>
          <w:rFonts w:ascii="Arial" w:hAnsi="Arial"/>
        </w:rPr>
      </w:pPr>
      <w:r>
        <w:separator/>
      </w:r>
    </w:p>
  </w:footnote>
  <w:footnote w:type="continuationSeparator" w:id="0">
    <w:p w14:paraId="4CCC4B2D" w14:textId="77777777" w:rsidR="00F05FC1" w:rsidRPr="005C5524" w:rsidRDefault="00F05FC1">
      <w:pPr>
        <w:rPr>
          <w:rFonts w:ascii="Arial" w:hAnsi="Aria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52C53" w14:textId="71F010FC" w:rsidR="008509D8" w:rsidRPr="008B5753" w:rsidRDefault="00AD4125" w:rsidP="008509D8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5AD0" wp14:editId="1B8900CA">
          <wp:simplePos x="0" y="0"/>
          <wp:positionH relativeFrom="column">
            <wp:posOffset>-819785</wp:posOffset>
          </wp:positionH>
          <wp:positionV relativeFrom="paragraph">
            <wp:posOffset>-694055</wp:posOffset>
          </wp:positionV>
          <wp:extent cx="7546975" cy="2002155"/>
          <wp:effectExtent l="0" t="0" r="0" b="0"/>
          <wp:wrapNone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2002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1AE61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5376473"/>
    <w:multiLevelType w:val="hybridMultilevel"/>
    <w:tmpl w:val="6122D3D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F12FB5"/>
    <w:multiLevelType w:val="hybridMultilevel"/>
    <w:tmpl w:val="171837D0"/>
    <w:lvl w:ilvl="0" w:tplc="FB8CF0D0">
      <w:numFmt w:val="bullet"/>
      <w:lvlText w:val="-"/>
      <w:lvlJc w:val="left"/>
      <w:pPr>
        <w:ind w:left="720" w:hanging="360"/>
      </w:pPr>
      <w:rPr>
        <w:rFonts w:ascii="Skeena" w:eastAsia="Times" w:hAnsi="Skeen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B36C6"/>
    <w:multiLevelType w:val="hybridMultilevel"/>
    <w:tmpl w:val="254AF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22A0B"/>
    <w:multiLevelType w:val="hybridMultilevel"/>
    <w:tmpl w:val="49BE84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948798">
    <w:abstractNumId w:val="1"/>
  </w:num>
  <w:num w:numId="2" w16cid:durableId="1158611409">
    <w:abstractNumId w:val="0"/>
  </w:num>
  <w:num w:numId="3" w16cid:durableId="188419595">
    <w:abstractNumId w:val="4"/>
  </w:num>
  <w:num w:numId="4" w16cid:durableId="1402949756">
    <w:abstractNumId w:val="2"/>
  </w:num>
  <w:num w:numId="5" w16cid:durableId="244457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E9"/>
    <w:rsid w:val="00034C1A"/>
    <w:rsid w:val="0006700B"/>
    <w:rsid w:val="00067F08"/>
    <w:rsid w:val="00071BFC"/>
    <w:rsid w:val="000859AD"/>
    <w:rsid w:val="000C7CA7"/>
    <w:rsid w:val="001026AA"/>
    <w:rsid w:val="00114242"/>
    <w:rsid w:val="0012539F"/>
    <w:rsid w:val="00165E72"/>
    <w:rsid w:val="001D5B2B"/>
    <w:rsid w:val="001D69F6"/>
    <w:rsid w:val="00206D74"/>
    <w:rsid w:val="002079B0"/>
    <w:rsid w:val="002139BF"/>
    <w:rsid w:val="00216988"/>
    <w:rsid w:val="00221A55"/>
    <w:rsid w:val="00227288"/>
    <w:rsid w:val="00313938"/>
    <w:rsid w:val="00315993"/>
    <w:rsid w:val="00320A70"/>
    <w:rsid w:val="00321FE9"/>
    <w:rsid w:val="003248ED"/>
    <w:rsid w:val="00365519"/>
    <w:rsid w:val="00376C12"/>
    <w:rsid w:val="00377594"/>
    <w:rsid w:val="00381F43"/>
    <w:rsid w:val="003D1094"/>
    <w:rsid w:val="003D73BE"/>
    <w:rsid w:val="003F25CF"/>
    <w:rsid w:val="00425E7B"/>
    <w:rsid w:val="004512C7"/>
    <w:rsid w:val="00467130"/>
    <w:rsid w:val="004978EF"/>
    <w:rsid w:val="004A7020"/>
    <w:rsid w:val="0052074C"/>
    <w:rsid w:val="0057416B"/>
    <w:rsid w:val="005C5241"/>
    <w:rsid w:val="006100F8"/>
    <w:rsid w:val="00611D2D"/>
    <w:rsid w:val="006231DD"/>
    <w:rsid w:val="00631A39"/>
    <w:rsid w:val="00633FB7"/>
    <w:rsid w:val="006404CC"/>
    <w:rsid w:val="006404E5"/>
    <w:rsid w:val="006671C4"/>
    <w:rsid w:val="006B254D"/>
    <w:rsid w:val="006E4199"/>
    <w:rsid w:val="006E5BF0"/>
    <w:rsid w:val="0072059E"/>
    <w:rsid w:val="007451D8"/>
    <w:rsid w:val="00751A25"/>
    <w:rsid w:val="00797548"/>
    <w:rsid w:val="00797AB7"/>
    <w:rsid w:val="007C728D"/>
    <w:rsid w:val="007D5A68"/>
    <w:rsid w:val="007D744C"/>
    <w:rsid w:val="007E46BC"/>
    <w:rsid w:val="008509D8"/>
    <w:rsid w:val="00861826"/>
    <w:rsid w:val="008661D4"/>
    <w:rsid w:val="0088129E"/>
    <w:rsid w:val="00885BCA"/>
    <w:rsid w:val="008901B2"/>
    <w:rsid w:val="008B2D01"/>
    <w:rsid w:val="00952A6B"/>
    <w:rsid w:val="00995687"/>
    <w:rsid w:val="009B0510"/>
    <w:rsid w:val="009B1CE2"/>
    <w:rsid w:val="009B67F1"/>
    <w:rsid w:val="009C71F9"/>
    <w:rsid w:val="009E27B7"/>
    <w:rsid w:val="00A13119"/>
    <w:rsid w:val="00A15C1B"/>
    <w:rsid w:val="00A55702"/>
    <w:rsid w:val="00A57F5C"/>
    <w:rsid w:val="00A73C94"/>
    <w:rsid w:val="00AA358B"/>
    <w:rsid w:val="00AA372F"/>
    <w:rsid w:val="00AB186F"/>
    <w:rsid w:val="00AB7322"/>
    <w:rsid w:val="00AD4125"/>
    <w:rsid w:val="00B2223E"/>
    <w:rsid w:val="00B51897"/>
    <w:rsid w:val="00B578CC"/>
    <w:rsid w:val="00BE3778"/>
    <w:rsid w:val="00BE4DED"/>
    <w:rsid w:val="00BF0D81"/>
    <w:rsid w:val="00C0447D"/>
    <w:rsid w:val="00C14207"/>
    <w:rsid w:val="00C33FD2"/>
    <w:rsid w:val="00C36833"/>
    <w:rsid w:val="00C42341"/>
    <w:rsid w:val="00C458A4"/>
    <w:rsid w:val="00C64F58"/>
    <w:rsid w:val="00C7241D"/>
    <w:rsid w:val="00C748C6"/>
    <w:rsid w:val="00C87FD4"/>
    <w:rsid w:val="00CA4BC8"/>
    <w:rsid w:val="00CD4886"/>
    <w:rsid w:val="00CD4B20"/>
    <w:rsid w:val="00CE4DA3"/>
    <w:rsid w:val="00CE7E0E"/>
    <w:rsid w:val="00CF1BED"/>
    <w:rsid w:val="00CF512F"/>
    <w:rsid w:val="00D0561E"/>
    <w:rsid w:val="00D4728D"/>
    <w:rsid w:val="00D65CEA"/>
    <w:rsid w:val="00DE01B2"/>
    <w:rsid w:val="00E03402"/>
    <w:rsid w:val="00E118B6"/>
    <w:rsid w:val="00E46023"/>
    <w:rsid w:val="00E6437B"/>
    <w:rsid w:val="00EB5026"/>
    <w:rsid w:val="00F05FC1"/>
    <w:rsid w:val="00F151A0"/>
    <w:rsid w:val="00F34FF6"/>
    <w:rsid w:val="00F4043D"/>
    <w:rsid w:val="00FA37ED"/>
    <w:rsid w:val="00FB31A4"/>
    <w:rsid w:val="00FE30EE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C95B2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Dülberg &amp; Brendel"/>
    <w:qFormat/>
    <w:pPr>
      <w:spacing w:line="360" w:lineRule="auto"/>
    </w:pPr>
    <w:rPr>
      <w:rFonts w:ascii="Times New Roman" w:eastAsia="Times" w:hAnsi="Times New Roman"/>
      <w:sz w:val="24"/>
    </w:rPr>
  </w:style>
  <w:style w:type="paragraph" w:styleId="berschrift1">
    <w:name w:val="heading 1"/>
    <w:aliases w:val="Überschrift 1 pre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line="240" w:lineRule="auto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aliases w:val="pre"/>
    <w:basedOn w:val="Standard"/>
    <w:rPr>
      <w:rFonts w:ascii="Arial" w:hAnsi="Arial"/>
    </w:rPr>
  </w:style>
  <w:style w:type="character" w:styleId="Zeilennummer">
    <w:name w:val="line number"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Times New Roman"/>
      <w:lang w:val="x-none" w:eastAsia="x-none"/>
    </w:rPr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Arial" w:hAnsi="Arial"/>
      <w:b/>
    </w:rPr>
  </w:style>
  <w:style w:type="paragraph" w:styleId="Unterschrift">
    <w:name w:val="Signature"/>
    <w:basedOn w:val="Standard"/>
    <w:rPr>
      <w:rFonts w:ascii="News Gothic MT" w:hAnsi="News Gothic MT"/>
      <w:sz w:val="22"/>
    </w:rPr>
  </w:style>
  <w:style w:type="paragraph" w:styleId="Textkrper2">
    <w:name w:val="Body Text 2"/>
    <w:basedOn w:val="Standard"/>
    <w:rPr>
      <w:rFonts w:ascii="Arial" w:hAnsi="Arial"/>
      <w:b/>
      <w:color w:val="000000"/>
    </w:rPr>
  </w:style>
  <w:style w:type="paragraph" w:styleId="Textkrper-Zeileneinzug">
    <w:name w:val="Body Text Indent"/>
    <w:basedOn w:val="Standard"/>
    <w:pPr>
      <w:ind w:left="1416"/>
    </w:pPr>
    <w:rPr>
      <w:rFonts w:ascii="Arial" w:hAnsi="Arial"/>
    </w:r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link w:val="KommentartextZchn"/>
    <w:semiHidden/>
    <w:rPr>
      <w:sz w:val="20"/>
      <w:lang w:val="x-none" w:eastAsia="x-none"/>
    </w:rPr>
  </w:style>
  <w:style w:type="paragraph" w:customStyle="1" w:styleId="StandardDlbergBrendel">
    <w:name w:val="Standard.Dülberg &amp; Brendel"/>
    <w:rsid w:val="00056303"/>
    <w:pPr>
      <w:spacing w:line="360" w:lineRule="auto"/>
    </w:pPr>
    <w:rPr>
      <w:rFonts w:ascii="Times New Roman" w:hAnsi="Times New Roman"/>
      <w:sz w:val="24"/>
    </w:rPr>
  </w:style>
  <w:style w:type="paragraph" w:customStyle="1" w:styleId="berschrift1berschrift1pre">
    <w:name w:val="Überschrift 1.Überschrift 1 pre"/>
    <w:basedOn w:val="StandardDlbergBrendel"/>
    <w:next w:val="StandardDlbergBrendel"/>
    <w:rsid w:val="00056303"/>
    <w:pPr>
      <w:keepNext/>
      <w:spacing w:before="240" w:after="60"/>
      <w:outlineLvl w:val="0"/>
    </w:pPr>
    <w:rPr>
      <w:b/>
      <w:kern w:val="28"/>
      <w:sz w:val="28"/>
    </w:rPr>
  </w:style>
  <w:style w:type="paragraph" w:styleId="Sprechblasentext">
    <w:name w:val="Balloon Text"/>
    <w:basedOn w:val="Standard"/>
    <w:semiHidden/>
    <w:rsid w:val="00D015B5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FF397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F397D"/>
  </w:style>
  <w:style w:type="paragraph" w:customStyle="1" w:styleId="standardohneabstandnach">
    <w:name w:val="standardohneabstandnach"/>
    <w:basedOn w:val="Standard"/>
    <w:rsid w:val="00421E2D"/>
    <w:pPr>
      <w:spacing w:line="240" w:lineRule="auto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KopfzeileZchn">
    <w:name w:val="Kopfzeile Zchn"/>
    <w:link w:val="Kopfzeile"/>
    <w:uiPriority w:val="99"/>
    <w:rsid w:val="00193A24"/>
    <w:rPr>
      <w:rFonts w:ascii="Times New Roman" w:hAnsi="Times New Roman"/>
      <w:sz w:val="24"/>
    </w:rPr>
  </w:style>
  <w:style w:type="character" w:customStyle="1" w:styleId="KommentartextZchn">
    <w:name w:val="Kommentartext Zchn"/>
    <w:link w:val="Kommentartext"/>
    <w:semiHidden/>
    <w:rsid w:val="00032309"/>
    <w:rPr>
      <w:rFonts w:ascii="Times New Roman" w:eastAsia="Times" w:hAnsi="Times New Roman"/>
    </w:rPr>
  </w:style>
  <w:style w:type="character" w:styleId="BesuchterLink">
    <w:name w:val="FollowedHyperlink"/>
    <w:rsid w:val="00032309"/>
    <w:rPr>
      <w:color w:val="800080"/>
      <w:u w:val="single"/>
    </w:rPr>
  </w:style>
  <w:style w:type="paragraph" w:customStyle="1" w:styleId="KeinAbsatzformat">
    <w:name w:val="[Kein Absatzformat]"/>
    <w:rsid w:val="00866F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2"/>
      <w:szCs w:val="22"/>
    </w:rPr>
  </w:style>
  <w:style w:type="character" w:styleId="NichtaufgelsteErwhnung">
    <w:name w:val="Unresolved Mention"/>
    <w:uiPriority w:val="99"/>
    <w:semiHidden/>
    <w:unhideWhenUsed/>
    <w:rsid w:val="00C7241D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AB1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ebstoffe.com/pres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ebstoffe.com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klebstoffe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Links>
    <vt:vector size="30" baseType="variant">
      <vt:variant>
        <vt:i4>5898366</vt:i4>
      </vt:variant>
      <vt:variant>
        <vt:i4>12</vt:i4>
      </vt:variant>
      <vt:variant>
        <vt:i4>0</vt:i4>
      </vt:variant>
      <vt:variant>
        <vt:i4>5</vt:i4>
      </vt:variant>
      <vt:variant>
        <vt:lpwstr>mailto:info@klebstoffe.com</vt:lpwstr>
      </vt:variant>
      <vt:variant>
        <vt:lpwstr/>
      </vt:variant>
      <vt:variant>
        <vt:i4>5570625</vt:i4>
      </vt:variant>
      <vt:variant>
        <vt:i4>9</vt:i4>
      </vt:variant>
      <vt:variant>
        <vt:i4>0</vt:i4>
      </vt:variant>
      <vt:variant>
        <vt:i4>5</vt:i4>
      </vt:variant>
      <vt:variant>
        <vt:lpwstr>http://www.klebstoffe.com/presse</vt:lpwstr>
      </vt:variant>
      <vt:variant>
        <vt:lpwstr/>
      </vt:variant>
      <vt:variant>
        <vt:i4>4128885</vt:i4>
      </vt:variant>
      <vt:variant>
        <vt:i4>6</vt:i4>
      </vt:variant>
      <vt:variant>
        <vt:i4>0</vt:i4>
      </vt:variant>
      <vt:variant>
        <vt:i4>5</vt:i4>
      </vt:variant>
      <vt:variant>
        <vt:lpwstr>https://www.klebstoffe.com/</vt:lpwstr>
      </vt:variant>
      <vt:variant>
        <vt:lpwstr/>
      </vt:variant>
      <vt:variant>
        <vt:i4>852052</vt:i4>
      </vt:variant>
      <vt:variant>
        <vt:i4>3</vt:i4>
      </vt:variant>
      <vt:variant>
        <vt:i4>0</vt:i4>
      </vt:variant>
      <vt:variant>
        <vt:i4>5</vt:i4>
      </vt:variant>
      <vt:variant>
        <vt:lpwstr>http://www.klebstoffe.com/tkb-fachtagung-2024</vt:lpwstr>
      </vt:variant>
      <vt:variant>
        <vt:lpwstr/>
      </vt:variant>
      <vt:variant>
        <vt:i4>852052</vt:i4>
      </vt:variant>
      <vt:variant>
        <vt:i4>0</vt:i4>
      </vt:variant>
      <vt:variant>
        <vt:i4>0</vt:i4>
      </vt:variant>
      <vt:variant>
        <vt:i4>5</vt:i4>
      </vt:variant>
      <vt:variant>
        <vt:lpwstr>http://www.klebstoffe.com/tkb-fachtagung-2024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2008-09-29T11:17:00Z</cp:lastPrinted>
  <dcterms:created xsi:type="dcterms:W3CDTF">2024-11-04T08:09:00Z</dcterms:created>
  <dcterms:modified xsi:type="dcterms:W3CDTF">2024-11-05T08:46:00Z</dcterms:modified>
</cp:coreProperties>
</file>